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4A" w:rsidRDefault="001E0D4A" w:rsidP="001E0D4A">
      <w:pPr>
        <w:spacing w:line="500" w:lineRule="exact"/>
        <w:jc w:val="center"/>
        <w:rPr>
          <w:rFonts w:ascii="微软雅黑" w:eastAsia="微软雅黑" w:hAnsi="微软雅黑" w:hint="eastAsia"/>
          <w:b/>
          <w:sz w:val="32"/>
          <w:szCs w:val="32"/>
        </w:rPr>
      </w:pPr>
    </w:p>
    <w:p w:rsidR="001E0D4A" w:rsidRPr="001E0D4A" w:rsidRDefault="001E0D4A" w:rsidP="001E0D4A">
      <w:pPr>
        <w:spacing w:line="500" w:lineRule="exact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1E0D4A">
        <w:rPr>
          <w:rFonts w:ascii="微软雅黑" w:eastAsia="微软雅黑" w:hAnsi="微软雅黑" w:hint="eastAsia"/>
          <w:b/>
          <w:sz w:val="32"/>
          <w:szCs w:val="32"/>
        </w:rPr>
        <w:t>最高人民法院关于在执行工作中规范使用执法记录仪的紧急通知</w:t>
      </w:r>
    </w:p>
    <w:p w:rsidR="001E0D4A" w:rsidRPr="001E0D4A" w:rsidRDefault="001E0D4A" w:rsidP="001E0D4A">
      <w:pPr>
        <w:rPr>
          <w:rFonts w:ascii="微软雅黑" w:eastAsia="微软雅黑" w:hAnsi="微软雅黑" w:hint="eastAsia"/>
          <w:sz w:val="24"/>
        </w:rPr>
      </w:pPr>
    </w:p>
    <w:p w:rsidR="001E0D4A" w:rsidRPr="001E0D4A" w:rsidRDefault="001E0D4A" w:rsidP="001E0D4A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1E0D4A">
        <w:rPr>
          <w:rFonts w:ascii="微软雅黑" w:eastAsia="微软雅黑" w:hAnsi="微软雅黑" w:hint="eastAsia"/>
          <w:sz w:val="24"/>
        </w:rPr>
        <w:t>一是确保配备充足。各级法院要为一线执行干警配备充足的执法记录仪，确保执行干警人手一台。在执行工作中，执行工作人员应对执行整个过程使用执法记录仪进行全程录音录像，客观真实地记录执法现场情况，切实规范执行行为，提升执法办案水平。</w:t>
      </w:r>
    </w:p>
    <w:p w:rsidR="001E0D4A" w:rsidRPr="001E0D4A" w:rsidRDefault="001E0D4A" w:rsidP="001E0D4A">
      <w:pPr>
        <w:ind w:firstLineChars="200" w:firstLine="480"/>
        <w:rPr>
          <w:rFonts w:ascii="微软雅黑" w:eastAsia="微软雅黑" w:hAnsi="微软雅黑"/>
          <w:sz w:val="24"/>
        </w:rPr>
      </w:pPr>
    </w:p>
    <w:p w:rsidR="001E0D4A" w:rsidRPr="001E0D4A" w:rsidRDefault="001E0D4A" w:rsidP="001E0D4A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1E0D4A">
        <w:rPr>
          <w:rFonts w:ascii="微软雅黑" w:eastAsia="微软雅黑" w:hAnsi="微软雅黑" w:hint="eastAsia"/>
          <w:sz w:val="24"/>
        </w:rPr>
        <w:t>二是严格规范使用。使用执法记录仪应遵循同步摄录、集中管理、规范归档、严格保密的原则，确保视听资料的全面、客观、合法、有效。执行干警外出执法办案时，必须携带执法记录仪，全程记录执法过程，不得录存与工作无关的资料，不得自行删除司法过程中所有录音录像内容。</w:t>
      </w:r>
    </w:p>
    <w:p w:rsidR="001E0D4A" w:rsidRPr="001E0D4A" w:rsidRDefault="001E0D4A" w:rsidP="001E0D4A">
      <w:pPr>
        <w:ind w:firstLineChars="200" w:firstLine="480"/>
        <w:rPr>
          <w:rFonts w:ascii="微软雅黑" w:eastAsia="微软雅黑" w:hAnsi="微软雅黑"/>
          <w:sz w:val="24"/>
        </w:rPr>
      </w:pPr>
    </w:p>
    <w:p w:rsidR="001E0D4A" w:rsidRPr="001E0D4A" w:rsidRDefault="001E0D4A" w:rsidP="001E0D4A">
      <w:pPr>
        <w:ind w:firstLineChars="200" w:firstLine="480"/>
        <w:rPr>
          <w:rFonts w:ascii="微软雅黑" w:eastAsia="微软雅黑" w:hAnsi="微软雅黑"/>
          <w:sz w:val="24"/>
        </w:rPr>
      </w:pPr>
      <w:r w:rsidRPr="001E0D4A">
        <w:rPr>
          <w:rFonts w:ascii="微软雅黑" w:eastAsia="微软雅黑" w:hAnsi="微软雅黑" w:hint="eastAsia"/>
          <w:sz w:val="24"/>
        </w:rPr>
        <w:t>三是完善保存管理。各级法院要严格执法记录仪和摄录资料的保存管理，将执法记录仪内的信息资料存储到专用设备中。执行干警在每次使用执法记录仪前，应当电池容量、内存空间、系统日期和时间等进行全面检查，确保执法记录仪工作正常。使用完毕后，要及时充电，以备下次使用。</w:t>
      </w:r>
    </w:p>
    <w:sectPr w:rsidR="001E0D4A" w:rsidRPr="001E0D4A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0F" w:rsidRDefault="00A04A0F" w:rsidP="003B2256">
      <w:r>
        <w:separator/>
      </w:r>
    </w:p>
  </w:endnote>
  <w:endnote w:type="continuationSeparator" w:id="0">
    <w:p w:rsidR="00A04A0F" w:rsidRDefault="00A04A0F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C1029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C1029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832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C102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102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C102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C1029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C1029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C102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102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E0D4A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C102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0F" w:rsidRDefault="00A04A0F" w:rsidP="003B2256">
      <w:r>
        <w:separator/>
      </w:r>
    </w:p>
  </w:footnote>
  <w:footnote w:type="continuationSeparator" w:id="0">
    <w:p w:rsidR="00A04A0F" w:rsidRDefault="00A04A0F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143413"/>
    <w:rsid w:val="001E0D4A"/>
    <w:rsid w:val="00290080"/>
    <w:rsid w:val="00323D76"/>
    <w:rsid w:val="003B2256"/>
    <w:rsid w:val="004064E8"/>
    <w:rsid w:val="00554EB8"/>
    <w:rsid w:val="0064282F"/>
    <w:rsid w:val="00690873"/>
    <w:rsid w:val="007630C3"/>
    <w:rsid w:val="00793835"/>
    <w:rsid w:val="007B0DAB"/>
    <w:rsid w:val="00803A63"/>
    <w:rsid w:val="00872005"/>
    <w:rsid w:val="00984D89"/>
    <w:rsid w:val="009969A5"/>
    <w:rsid w:val="009E1211"/>
    <w:rsid w:val="00A04A0F"/>
    <w:rsid w:val="00C10291"/>
    <w:rsid w:val="00CF39F7"/>
    <w:rsid w:val="00D619CC"/>
    <w:rsid w:val="00D771C4"/>
    <w:rsid w:val="00DD58FE"/>
    <w:rsid w:val="00F20EB7"/>
    <w:rsid w:val="00F96AE7"/>
    <w:rsid w:val="00FA5538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character" w:styleId="afa">
    <w:name w:val="Strong"/>
    <w:basedOn w:val="a0"/>
    <w:uiPriority w:val="22"/>
    <w:qFormat/>
    <w:rsid w:val="001E0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35</TotalTime>
  <Pages>1</Pages>
  <Words>59</Words>
  <Characters>341</Characters>
  <Application>Microsoft Office Word</Application>
  <DocSecurity>0</DocSecurity>
  <Lines>2</Lines>
  <Paragraphs>1</Paragraphs>
  <ScaleCrop>false</ScaleCrop>
  <Company>Newdaxie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13</cp:revision>
  <dcterms:created xsi:type="dcterms:W3CDTF">2017-11-02T15:25:00Z</dcterms:created>
  <dcterms:modified xsi:type="dcterms:W3CDTF">2024-12-21T08:51:00Z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